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附件</w:t>
      </w:r>
      <w:r>
        <w:rPr>
          <w:rFonts w:hint="eastAsia"/>
          <w:sz w:val="28"/>
        </w:rPr>
        <w:t>2</w:t>
      </w:r>
      <w:r>
        <w:rPr>
          <w:sz w:val="28"/>
        </w:rPr>
        <w:t>）</w:t>
      </w:r>
    </w:p>
    <w:p>
      <w:pPr>
        <w:spacing w:before="34"/>
        <w:ind w:left="220"/>
        <w:rPr>
          <w:sz w:val="28"/>
        </w:rPr>
      </w:pPr>
    </w:p>
    <w:p>
      <w:pPr>
        <w:spacing w:before="34"/>
        <w:ind w:left="220"/>
        <w:jc w:val="center"/>
        <w:rPr>
          <w:rFonts w:ascii="仿宋" w:hAnsi="仿宋" w:eastAsia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sz w:val="32"/>
          <w:szCs w:val="32"/>
        </w:rPr>
        <w:t>2022年南京信息工程大学第三届气排球比赛</w:t>
      </w:r>
      <w:r>
        <w:rPr>
          <w:rFonts w:ascii="仿宋" w:hAnsi="仿宋" w:eastAsia="仿宋"/>
          <w:b/>
          <w:sz w:val="32"/>
          <w:szCs w:val="32"/>
        </w:rPr>
        <w:t>疫情防控工作方法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为贯彻执行党中央、国务院关于统筹推进疫情防控和经济社会发展工作的决策部署，科学防治，精准施策。贯彻落实《关于依法科学精准做好新冠肺炎疫情防控工作的通知》以及《中小学、幼儿园、高等学校新型冠状病毒肺炎防控指南》等文件要求，从增强“四个意识”坚定“四个自信”、做到“两个维护”的政治高度， 做好常态化疫情防控下的赛事组织，深刻认识做好当前新冠肺炎疫情防控的重要性和紧迫性，积极贯彻“文件精神”，有效</w:t>
      </w:r>
      <w:r>
        <w:rPr>
          <w:rFonts w:hint="eastAsia" w:ascii="仿宋" w:hAnsi="仿宋" w:eastAsia="仿宋"/>
          <w:spacing w:val="-10"/>
          <w:lang w:val="en-US" w:bidi="ar-SA"/>
        </w:rPr>
        <w:t xml:space="preserve">开展 </w:t>
      </w:r>
      <w:r>
        <w:rPr>
          <w:rStyle w:val="6"/>
          <w:rFonts w:hint="eastAsia" w:ascii="仿宋" w:hAnsi="仿宋" w:eastAsia="仿宋" w:cs="宋体"/>
          <w:bCs/>
          <w:sz w:val="28"/>
          <w:szCs w:val="28"/>
        </w:rPr>
        <w:t>2022年南京信息工程大学第二届气排球比赛</w:t>
      </w:r>
      <w:r>
        <w:rPr>
          <w:rFonts w:hint="eastAsia" w:ascii="仿宋" w:hAnsi="仿宋" w:eastAsia="仿宋"/>
          <w:bCs/>
          <w:spacing w:val="-10"/>
          <w:lang w:val="en-US" w:bidi="ar-SA"/>
        </w:rPr>
        <w:t>疫情</w:t>
      </w:r>
      <w:r>
        <w:rPr>
          <w:rFonts w:hint="eastAsia" w:ascii="仿宋" w:hAnsi="仿宋" w:eastAsia="仿宋"/>
          <w:spacing w:val="-10"/>
          <w:lang w:val="en-US" w:bidi="ar-SA"/>
        </w:rPr>
        <w:t>防控</w:t>
      </w:r>
      <w:r>
        <w:rPr>
          <w:rFonts w:ascii="仿宋" w:hAnsi="仿宋" w:eastAsia="仿宋"/>
          <w:spacing w:val="-10"/>
          <w:lang w:val="en-US" w:bidi="ar-SA"/>
        </w:rPr>
        <w:t>工作事宜，切实保障本次比赛安全、有序、顺利进行，特制定本次比赛的疫情防控工作方法：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一、总体要求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本次比赛建立以预防为主、防控结合、科学应对的疫情防控及应急处置机制， 提高快速反应和应急处理能力，落实各项防控措施。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二、赛前准备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（一）组织实施。依据《教育部关于在常态化疫情防控下做好学校体育工作的指导意见》(教体艺厅函[2020]12 号)和《省教育厅关于常态化疫情防控学校体育工作指导意见》，对符合要求的赛事进行优先选择，再由主办单位提前制定应急预案，设置应急小组，包括现场抢救组、物资保障组、医疗保障组、警戒保卫组、通信及交通保障组、善后处理组、事故调查组等，落实各组具体工作职责， 并对工作人员开展培训。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（二）物资配备。准备防护物资，包括口罩、消毒剂／酒精、紫外线空气消毒灯、空调系统专用消毒剂、洗手液、肥皂、快速手消毒剂等防护用品，配备体温枪等。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（三）隔离场所。在活动和赛事场所入口处体温监测点及各医疗点附近设置相对独立、通风良好、便于疏散的临时留观隔离场所。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（四）预防消毒。加强室内通风，保持环境清洁卫生，对休息室、卫生间、比赛器械、工作台、座椅等高频接触的场所和物品进行预防性消毒。必要时对地面、墙壁等进行预防性消毒。</w:t>
      </w:r>
    </w:p>
    <w:p>
      <w:pPr>
        <w:pStyle w:val="2"/>
        <w:spacing w:line="500" w:lineRule="exact"/>
        <w:ind w:left="239" w:leftChars="114" w:right="117" w:firstLine="520" w:firstLineChars="200"/>
        <w:rPr>
          <w:rFonts w:hint="eastAsia"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（五）优化赛程。根据报名情况认真研究细化常态疫情防控条件下的竞赛工作计划，结合项目特点和参赛人员情况，修订完善竞赛办法，调整优化比赛日程， 避免人员聚集。</w:t>
      </w:r>
    </w:p>
    <w:p>
      <w:pPr>
        <w:pStyle w:val="2"/>
        <w:spacing w:line="500" w:lineRule="exact"/>
        <w:ind w:right="117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三、基本要求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（一）信息申报。参赛所有人员要主动两次申报（报名前和</w:t>
      </w:r>
      <w:r>
        <w:rPr>
          <w:rFonts w:hint="eastAsia" w:ascii="仿宋" w:hAnsi="仿宋" w:eastAsia="仿宋"/>
          <w:spacing w:val="-10"/>
          <w:lang w:val="en-US" w:bidi="ar-SA"/>
        </w:rPr>
        <w:t>比赛前</w:t>
      </w:r>
      <w:r>
        <w:rPr>
          <w:rFonts w:ascii="仿宋" w:hAnsi="仿宋" w:eastAsia="仿宋"/>
          <w:spacing w:val="-10"/>
          <w:lang w:val="en-US" w:bidi="ar-SA"/>
        </w:rPr>
        <w:t>）14 天内有无重点疫区旅行、生活史。禁止 14 天内有重点疫区旅行、生活史或有相关症状的人员参加，并收集留存信息。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（二）体温监测。对进出的所有人员进行体温和症状监测，观众需持健康码、通过监测后观赛。发现体温≥37.3℃或有咳嗽、乏力、呼吸道等症状要及时报告， 立即采取隔离观察。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（三）合理布局。对入口人员进行分流，降低人员密度，避免单个区域内人流量过大，减少不必要的交流和聚集。避免近距离接触，交谈保持 1 米以上距离。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（四）健康教育。通过多种方式对参赛人员及其他相关人员进行健康教育， 做好个人消毒和个人预防工作。比赛期间除场上比赛运动员外的其他相关人员均应佩戴口罩。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五）科学消毒。配备专职消毒人员，于赛前及赛后对人员聚集的场地进行全面消毒，做好消毒记录。加强对比赛场地、候场区、休息室、卫生间、垃圾堆放等区域以及栏杆、门把手、座椅扶手、电梯按钮、自动扶梯扶手等经常接触部位消毒，每日应当不少于 3 次。加强场所内通风换气，首选自然通风，也可以开启排风扇等机械通风装置加强室内空气流动。使用集中空调通风系统时，关闭回风，使用全新风运行，确保新风直接取自室外、进风口清洁、出风口通畅。定期对空调进风口、出风口消毒。卫生间保持空气流通，确保洗手盆、地漏等水封隔离效果，保持地面、墙壁清洁，洗手池无污垢，便池无粪便污物积累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（六）垃圾清理。产生的垃圾及时处理，垃圾筒及垃圾点周围无散落垃圾， 无超时超量堆放。</w:t>
      </w:r>
    </w:p>
    <w:p>
      <w:pPr>
        <w:pStyle w:val="2"/>
        <w:spacing w:line="500" w:lineRule="exact"/>
        <w:ind w:left="220" w:right="117" w:firstLine="479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  <w:spacing w:val="-10"/>
          <w:lang w:val="en-US" w:bidi="ar-SA"/>
        </w:rPr>
        <w:t>四、应急</w:t>
      </w:r>
      <w:r>
        <w:rPr>
          <w:rFonts w:hint="eastAsia" w:ascii="仿宋" w:hAnsi="仿宋" w:eastAsia="仿宋"/>
          <w:spacing w:val="-10"/>
          <w:lang w:val="en-US" w:bidi="ar-SA"/>
        </w:rPr>
        <w:t>措施</w:t>
      </w:r>
    </w:p>
    <w:p>
      <w:pPr>
        <w:pStyle w:val="2"/>
        <w:spacing w:line="500" w:lineRule="exact"/>
        <w:ind w:left="239" w:leftChars="114" w:right="117" w:firstLine="560" w:firstLineChars="200"/>
        <w:rPr>
          <w:rFonts w:ascii="仿宋" w:hAnsi="仿宋" w:eastAsia="仿宋"/>
          <w:spacing w:val="-10"/>
          <w:lang w:val="en-US" w:bidi="ar-SA"/>
        </w:rPr>
      </w:pPr>
      <w:r>
        <w:rPr>
          <w:rFonts w:ascii="仿宋" w:hAnsi="仿宋" w:eastAsia="仿宋"/>
        </w:rPr>
        <w:t>（</w:t>
      </w:r>
      <w:r>
        <w:rPr>
          <w:rFonts w:hint="eastAsia" w:ascii="仿宋" w:hAnsi="仿宋" w:eastAsia="仿宋"/>
          <w:lang w:val="en-US"/>
        </w:rPr>
        <w:t>一</w:t>
      </w:r>
      <w:r>
        <w:rPr>
          <w:rFonts w:ascii="仿宋" w:hAnsi="仿宋" w:eastAsia="仿宋"/>
        </w:rPr>
        <w:t>）如果参赛队在赛场参加比赛、训练时，突然发现有疑似病例者(体温</w:t>
      </w:r>
      <w:r>
        <w:rPr>
          <w:rFonts w:ascii="仿宋" w:hAnsi="仿宋" w:eastAsia="仿宋"/>
          <w:spacing w:val="-21"/>
        </w:rPr>
        <w:t xml:space="preserve">高于 </w:t>
      </w:r>
      <w:r>
        <w:rPr>
          <w:rFonts w:ascii="仿宋" w:hAnsi="仿宋" w:eastAsia="仿宋"/>
        </w:rPr>
        <w:t>37.3℃)：</w:t>
      </w:r>
    </w:p>
    <w:p>
      <w:pPr>
        <w:pStyle w:val="8"/>
        <w:numPr>
          <w:ilvl w:val="0"/>
          <w:numId w:val="1"/>
        </w:numPr>
        <w:tabs>
          <w:tab w:val="left" w:pos="1001"/>
        </w:tabs>
        <w:spacing w:line="500" w:lineRule="exact"/>
        <w:ind w:right="312" w:firstLine="479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pacing w:val="-2"/>
          <w:sz w:val="28"/>
          <w:szCs w:val="28"/>
        </w:rPr>
        <w:t>必须由卫生防疫专业人士将疑似病例带至应急处置室(或隔离室</w:t>
      </w:r>
      <w:r>
        <w:rPr>
          <w:rFonts w:ascii="仿宋" w:hAnsi="仿宋" w:eastAsia="仿宋"/>
          <w:spacing w:val="-1"/>
          <w:sz w:val="28"/>
          <w:szCs w:val="28"/>
        </w:rPr>
        <w:t>)</w:t>
      </w:r>
      <w:r>
        <w:rPr>
          <w:rFonts w:ascii="仿宋" w:hAnsi="仿宋" w:eastAsia="仿宋"/>
          <w:spacing w:val="-45"/>
          <w:sz w:val="28"/>
          <w:szCs w:val="28"/>
        </w:rPr>
        <w:t>，进</w:t>
      </w:r>
      <w:r>
        <w:rPr>
          <w:rFonts w:ascii="仿宋" w:hAnsi="仿宋" w:eastAsia="仿宋"/>
          <w:sz w:val="28"/>
          <w:szCs w:val="28"/>
        </w:rPr>
        <w:t>行初步处置，同时第一时间联系相关部门，送当地发热门诊处理。</w:t>
      </w:r>
    </w:p>
    <w:p>
      <w:pPr>
        <w:pStyle w:val="8"/>
        <w:numPr>
          <w:ilvl w:val="0"/>
          <w:numId w:val="1"/>
        </w:numPr>
        <w:tabs>
          <w:tab w:val="left" w:pos="1003"/>
        </w:tabs>
        <w:spacing w:line="500" w:lineRule="exact"/>
        <w:ind w:right="236" w:firstLine="479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所有正在进行的比赛、训练必须暂停，所有人员在卫生防疫专业人员的</w:t>
      </w:r>
      <w:r>
        <w:rPr>
          <w:rFonts w:ascii="仿宋" w:hAnsi="仿宋" w:eastAsia="仿宋"/>
          <w:spacing w:val="-3"/>
          <w:sz w:val="28"/>
          <w:szCs w:val="28"/>
        </w:rPr>
        <w:t>指导下，佩戴口罩，离开场馆。同时，所有与疑似病例有过密切接触者，将接受</w:t>
      </w:r>
      <w:r>
        <w:rPr>
          <w:rFonts w:ascii="仿宋" w:hAnsi="仿宋" w:eastAsia="仿宋"/>
          <w:sz w:val="28"/>
          <w:szCs w:val="28"/>
        </w:rPr>
        <w:t>隔离观察。</w:t>
      </w:r>
    </w:p>
    <w:p>
      <w:pPr>
        <w:pStyle w:val="8"/>
        <w:numPr>
          <w:ilvl w:val="0"/>
          <w:numId w:val="1"/>
        </w:numPr>
        <w:tabs>
          <w:tab w:val="left" w:pos="1003"/>
        </w:tabs>
        <w:spacing w:line="500" w:lineRule="exact"/>
        <w:ind w:right="240" w:firstLine="479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赛场、疑似病例使用过的交通工具以及接触过的其他物品，在卫生防疫专业人员的指导下，进行全面消毒。</w:t>
      </w:r>
    </w:p>
    <w:p>
      <w:pPr>
        <w:pStyle w:val="8"/>
        <w:numPr>
          <w:ilvl w:val="0"/>
          <w:numId w:val="1"/>
        </w:numPr>
        <w:tabs>
          <w:tab w:val="left" w:pos="1001"/>
        </w:tabs>
        <w:spacing w:line="500" w:lineRule="exact"/>
        <w:ind w:left="1000" w:hanging="301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如果疑似病例确诊，所有赛事停止。</w:t>
      </w:r>
    </w:p>
    <w:p>
      <w:pPr>
        <w:pStyle w:val="2"/>
        <w:spacing w:before="147" w:line="500" w:lineRule="exact"/>
        <w:ind w:left="284" w:right="241" w:firstLine="548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pacing w:val="-3"/>
        </w:rPr>
        <w:t>（</w:t>
      </w:r>
      <w:r>
        <w:rPr>
          <w:rFonts w:hint="eastAsia" w:ascii="仿宋" w:hAnsi="仿宋" w:eastAsia="仿宋"/>
          <w:spacing w:val="-3"/>
          <w:lang w:val="en-US"/>
        </w:rPr>
        <w:t>二</w:t>
      </w:r>
      <w:r>
        <w:rPr>
          <w:rFonts w:hint="eastAsia" w:ascii="仿宋" w:hAnsi="仿宋" w:eastAsia="仿宋"/>
          <w:spacing w:val="-3"/>
        </w:rPr>
        <w:t>）</w:t>
      </w:r>
      <w:r>
        <w:rPr>
          <w:rFonts w:ascii="仿宋" w:hAnsi="仿宋" w:eastAsia="仿宋"/>
          <w:spacing w:val="-3"/>
        </w:rPr>
        <w:t>如果发现疑似病例等突发状况，所有参赛人员必须接受组委会的</w:t>
      </w:r>
      <w:r>
        <w:rPr>
          <w:rFonts w:ascii="仿宋" w:hAnsi="仿宋" w:eastAsia="仿宋"/>
        </w:rPr>
        <w:t>统一调度安排，不得擅自行动，不得发表与比赛相关的不实消息。</w:t>
      </w:r>
    </w:p>
    <w:p>
      <w:pPr>
        <w:spacing w:line="500" w:lineRule="exact"/>
        <w:jc w:val="right"/>
        <w:rPr>
          <w:rStyle w:val="6"/>
          <w:rFonts w:ascii="仿宋" w:hAnsi="仿宋" w:eastAsia="仿宋"/>
          <w:sz w:val="28"/>
          <w:szCs w:val="28"/>
        </w:rPr>
      </w:pPr>
    </w:p>
    <w:p>
      <w:pPr>
        <w:spacing w:line="500" w:lineRule="exact"/>
        <w:jc w:val="right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南京信息工程大学体育运动委员会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  <w:sectPr>
          <w:pgSz w:w="11910" w:h="16840"/>
          <w:pgMar w:top="1463" w:right="1290" w:bottom="1134" w:left="1580" w:header="720" w:footer="720" w:gutter="0"/>
          <w:cols w:space="0" w:num="1"/>
        </w:sect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2022年4月2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A67ED"/>
    <w:multiLevelType w:val="multilevel"/>
    <w:tmpl w:val="0BDA67ED"/>
    <w:lvl w:ilvl="0" w:tentative="0">
      <w:start w:val="1"/>
      <w:numFmt w:val="decimal"/>
      <w:lvlText w:val="%1."/>
      <w:lvlJc w:val="left"/>
      <w:pPr>
        <w:ind w:left="220" w:hanging="3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74" w:hanging="3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9" w:hanging="3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83" w:hanging="3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38" w:hanging="3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3" w:hanging="3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47" w:hanging="3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02" w:hanging="3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57" w:hanging="30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jBkYTlhOGY5ZTkwNDE3Y2RiNWUxZDA1MjBlNTYifQ=="/>
  </w:docVars>
  <w:rsids>
    <w:rsidRoot w:val="736B431D"/>
    <w:rsid w:val="001A46D2"/>
    <w:rsid w:val="002202A8"/>
    <w:rsid w:val="003101DD"/>
    <w:rsid w:val="00384B75"/>
    <w:rsid w:val="003A3080"/>
    <w:rsid w:val="00627867"/>
    <w:rsid w:val="006D065F"/>
    <w:rsid w:val="00982932"/>
    <w:rsid w:val="00AC4AF7"/>
    <w:rsid w:val="00B43590"/>
    <w:rsid w:val="00BF45B3"/>
    <w:rsid w:val="00C02358"/>
    <w:rsid w:val="00D4786B"/>
    <w:rsid w:val="00DB2237"/>
    <w:rsid w:val="00FA371C"/>
    <w:rsid w:val="00FE3198"/>
    <w:rsid w:val="011844AD"/>
    <w:rsid w:val="048751FF"/>
    <w:rsid w:val="05345FD0"/>
    <w:rsid w:val="06C82F7D"/>
    <w:rsid w:val="0A127F91"/>
    <w:rsid w:val="0C47227F"/>
    <w:rsid w:val="0FE7737A"/>
    <w:rsid w:val="15736D4A"/>
    <w:rsid w:val="196B2467"/>
    <w:rsid w:val="19E55ACD"/>
    <w:rsid w:val="1A6A5D83"/>
    <w:rsid w:val="1FA84C32"/>
    <w:rsid w:val="205C2152"/>
    <w:rsid w:val="22966DD7"/>
    <w:rsid w:val="256C4A9B"/>
    <w:rsid w:val="2C032D71"/>
    <w:rsid w:val="2FA6126E"/>
    <w:rsid w:val="30784176"/>
    <w:rsid w:val="33631DB3"/>
    <w:rsid w:val="46B0336F"/>
    <w:rsid w:val="50CE0A36"/>
    <w:rsid w:val="53CF46ED"/>
    <w:rsid w:val="5B521A1B"/>
    <w:rsid w:val="5BBE124E"/>
    <w:rsid w:val="5F1F5135"/>
    <w:rsid w:val="5FFC3551"/>
    <w:rsid w:val="6033632B"/>
    <w:rsid w:val="619A55B3"/>
    <w:rsid w:val="65F730B4"/>
    <w:rsid w:val="6B091CA3"/>
    <w:rsid w:val="6C9735E4"/>
    <w:rsid w:val="6F3D034B"/>
    <w:rsid w:val="71257ACF"/>
    <w:rsid w:val="71D7558A"/>
    <w:rsid w:val="72C86B3A"/>
    <w:rsid w:val="736B431D"/>
    <w:rsid w:val="73976D93"/>
    <w:rsid w:val="7C37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86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3">
    <w:name w:val="Date"/>
    <w:basedOn w:val="1"/>
    <w:next w:val="1"/>
    <w:link w:val="9"/>
    <w:uiPriority w:val="0"/>
    <w:pPr>
      <w:ind w:left="100" w:leftChars="2500"/>
    </w:pPr>
  </w:style>
  <w:style w:type="character" w:customStyle="1" w:styleId="6">
    <w:name w:val="NormalCharacter"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7">
    <w:name w:val="Nul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1"/>
    <w:pPr>
      <w:autoSpaceDE w:val="0"/>
      <w:autoSpaceDN w:val="0"/>
      <w:spacing w:before="1"/>
      <w:ind w:left="160" w:firstLine="479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9">
    <w:name w:val="日期 Char"/>
    <w:basedOn w:val="5"/>
    <w:link w:val="3"/>
    <w:uiPriority w:val="0"/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70</Characters>
  <Lines>26</Lines>
  <Paragraphs>7</Paragraphs>
  <TotalTime>1</TotalTime>
  <ScaleCrop>false</ScaleCrop>
  <LinksUpToDate>false</LinksUpToDate>
  <CharactersWithSpaces>113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2022-04-28T02:43:00Z</dcterms:created>
  <dc:creator>yangqi</dc:creator>
  <cp:lastModifiedBy>猴头</cp:lastModifiedBy>
  <dcterms:modified xsi:type="dcterms:W3CDTF">2022-04-29T07:56:21Z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B98325BFC2424E1A9A5165192379E3C2</vt:lpwstr>
  </property>
</Properties>
</file>